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62" w:rsidRDefault="00775E62" w:rsidP="00775E62">
      <w:pPr>
        <w:spacing w:after="0" w:line="560" w:lineRule="exact"/>
        <w:jc w:val="center"/>
        <w:rPr>
          <w:rFonts w:ascii="文星标宋" w:eastAsia="文星标宋" w:hAnsi="Times New Roman"/>
          <w:sz w:val="44"/>
          <w:szCs w:val="44"/>
        </w:rPr>
      </w:pPr>
    </w:p>
    <w:p w:rsidR="00C455EC" w:rsidRPr="00C455EC" w:rsidRDefault="00C455EC" w:rsidP="00775E62">
      <w:pPr>
        <w:spacing w:after="0" w:line="560" w:lineRule="exact"/>
        <w:jc w:val="center"/>
        <w:rPr>
          <w:rFonts w:ascii="文星标宋" w:eastAsia="文星标宋" w:hAnsi="微软雅黑" w:cs="宋体"/>
          <w:sz w:val="44"/>
          <w:szCs w:val="44"/>
        </w:rPr>
      </w:pPr>
      <w:r w:rsidRPr="00C455EC">
        <w:rPr>
          <w:rFonts w:ascii="文星标宋" w:eastAsia="文星标宋" w:hAnsi="微软雅黑" w:cs="宋体" w:hint="eastAsia"/>
          <w:sz w:val="44"/>
          <w:szCs w:val="44"/>
        </w:rPr>
        <w:t>九鼎莲花山市级公益性公墓收费标准</w:t>
      </w:r>
    </w:p>
    <w:p w:rsidR="00775E62" w:rsidRDefault="003549C3" w:rsidP="00775E62">
      <w:pPr>
        <w:spacing w:after="0" w:line="560" w:lineRule="exact"/>
        <w:jc w:val="center"/>
        <w:rPr>
          <w:rFonts w:ascii="楷体_GB2312" w:eastAsia="楷体_GB2312" w:hAnsi="Times New Roman"/>
          <w:sz w:val="32"/>
          <w:szCs w:val="32"/>
        </w:rPr>
      </w:pPr>
      <w:r w:rsidRPr="007854BF">
        <w:rPr>
          <w:rFonts w:ascii="楷体_GB2312" w:eastAsia="楷体_GB2312" w:hAnsi="Times New Roman" w:hint="eastAsia"/>
          <w:sz w:val="32"/>
          <w:szCs w:val="32"/>
        </w:rPr>
        <w:t>（征求意见稿）</w:t>
      </w:r>
    </w:p>
    <w:p w:rsidR="00775E62" w:rsidRDefault="00775E62" w:rsidP="00775E62">
      <w:pPr>
        <w:spacing w:after="0" w:line="560" w:lineRule="exact"/>
        <w:jc w:val="center"/>
        <w:rPr>
          <w:rFonts w:ascii="文星标宋" w:eastAsia="文星标宋" w:hAnsi="Times New Roman"/>
          <w:sz w:val="44"/>
          <w:szCs w:val="44"/>
        </w:rPr>
      </w:pPr>
    </w:p>
    <w:p w:rsidR="003549C3" w:rsidRPr="00775E62" w:rsidRDefault="00775E62" w:rsidP="003E4B49">
      <w:pPr>
        <w:topLinePunct/>
        <w:spacing w:after="0" w:line="56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  <w:r w:rsidRPr="00775E62">
        <w:rPr>
          <w:rFonts w:ascii="仿宋_GB2312" w:eastAsia="仿宋_GB2312" w:hAnsi="Times New Roman" w:hint="eastAsia"/>
          <w:sz w:val="32"/>
          <w:szCs w:val="32"/>
        </w:rPr>
        <w:t>根据《山东省定价目录》《山东省公墓管理办法》</w:t>
      </w:r>
      <w:r w:rsidR="005A20B6">
        <w:rPr>
          <w:rFonts w:ascii="仿宋_GB2312" w:eastAsia="仿宋_GB2312" w:hAnsi="Times New Roman" w:hint="eastAsia"/>
          <w:sz w:val="32"/>
          <w:szCs w:val="32"/>
        </w:rPr>
        <w:t>和《关于进一步加强殡葬服务收费管理的通知》（鲁发改价格</w:t>
      </w:r>
      <w:r w:rsidR="005A20B6">
        <w:rPr>
          <w:rFonts w:ascii="仿宋_GB2312" w:eastAsia="仿宋_GB2312" w:hint="eastAsia"/>
          <w:color w:val="333333"/>
          <w:sz w:val="32"/>
          <w:szCs w:val="32"/>
          <w:bdr w:val="none" w:sz="0" w:space="0" w:color="auto" w:frame="1"/>
          <w:shd w:val="clear" w:color="auto" w:fill="FFFFFF"/>
        </w:rPr>
        <w:t>〔2023〕235号</w:t>
      </w:r>
      <w:r w:rsidR="005A20B6">
        <w:rPr>
          <w:rFonts w:ascii="仿宋_GB2312" w:eastAsia="仿宋_GB2312" w:hAnsi="Times New Roman" w:hint="eastAsia"/>
          <w:sz w:val="32"/>
          <w:szCs w:val="32"/>
        </w:rPr>
        <w:t>）等</w:t>
      </w:r>
      <w:r w:rsidR="000D4527">
        <w:rPr>
          <w:rFonts w:ascii="仿宋_GB2312" w:eastAsia="仿宋_GB2312" w:hAnsi="Times New Roman" w:hint="eastAsia"/>
          <w:sz w:val="32"/>
          <w:szCs w:val="32"/>
        </w:rPr>
        <w:t>文件</w:t>
      </w:r>
      <w:r w:rsidRPr="00775E62">
        <w:rPr>
          <w:rFonts w:ascii="仿宋_GB2312" w:eastAsia="仿宋_GB2312" w:hAnsi="Times New Roman" w:hint="eastAsia"/>
          <w:sz w:val="32"/>
          <w:szCs w:val="32"/>
        </w:rPr>
        <w:t>规定，为维持公墓正常运转，根据成本测算和周</w:t>
      </w:r>
      <w:r w:rsidR="0078199E">
        <w:rPr>
          <w:rFonts w:ascii="仿宋_GB2312" w:eastAsia="仿宋_GB2312" w:hAnsi="Times New Roman" w:hint="eastAsia"/>
          <w:sz w:val="32"/>
          <w:szCs w:val="32"/>
        </w:rPr>
        <w:t>边</w:t>
      </w:r>
      <w:r w:rsidRPr="00775E62">
        <w:rPr>
          <w:rFonts w:ascii="仿宋_GB2312" w:eastAsia="仿宋_GB2312" w:hAnsi="Times New Roman" w:hint="eastAsia"/>
          <w:sz w:val="32"/>
          <w:szCs w:val="32"/>
        </w:rPr>
        <w:t>县市公墓价格情况，结合我市实际，</w:t>
      </w:r>
      <w:r w:rsidR="000C196E" w:rsidRPr="009558F0">
        <w:rPr>
          <w:rFonts w:ascii="仿宋_GB2312" w:eastAsia="仿宋_GB2312" w:hAnsi="Times New Roman" w:hint="eastAsia"/>
          <w:sz w:val="32"/>
          <w:szCs w:val="32"/>
        </w:rPr>
        <w:t>拟定</w:t>
      </w:r>
      <w:r w:rsidRPr="009558F0">
        <w:rPr>
          <w:rFonts w:ascii="仿宋_GB2312" w:eastAsia="仿宋_GB2312" w:hAnsi="Times New Roman" w:hint="eastAsia"/>
          <w:sz w:val="32"/>
          <w:szCs w:val="32"/>
        </w:rPr>
        <w:t>九鼎莲花山</w:t>
      </w:r>
      <w:r w:rsidR="0030515D" w:rsidRPr="009558F0">
        <w:rPr>
          <w:rFonts w:ascii="仿宋_GB2312" w:eastAsia="仿宋_GB2312" w:hAnsi="Times New Roman" w:hint="eastAsia"/>
          <w:sz w:val="32"/>
          <w:szCs w:val="32"/>
        </w:rPr>
        <w:t>市级</w:t>
      </w:r>
      <w:r w:rsidR="00C5487D">
        <w:rPr>
          <w:rFonts w:ascii="仿宋_GB2312" w:eastAsia="仿宋_GB2312" w:hAnsi="Times New Roman" w:hint="eastAsia"/>
          <w:sz w:val="32"/>
          <w:szCs w:val="32"/>
        </w:rPr>
        <w:t>公益性公墓收费标准</w:t>
      </w:r>
      <w:r w:rsidR="000C196E" w:rsidRPr="009558F0">
        <w:rPr>
          <w:rFonts w:ascii="仿宋_GB2312" w:eastAsia="仿宋_GB2312" w:hAnsi="Times New Roman" w:hint="eastAsia"/>
          <w:sz w:val="32"/>
          <w:szCs w:val="32"/>
        </w:rPr>
        <w:t>如下。</w:t>
      </w:r>
    </w:p>
    <w:p w:rsidR="003549C3" w:rsidRPr="003549C3" w:rsidRDefault="003549C3" w:rsidP="003E4B49">
      <w:pPr>
        <w:topLinePunct/>
        <w:spacing w:after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3549C3">
        <w:rPr>
          <w:rFonts w:ascii="黑体" w:eastAsia="黑体" w:hAnsi="黑体" w:hint="eastAsia"/>
          <w:sz w:val="32"/>
          <w:szCs w:val="32"/>
        </w:rPr>
        <w:t>一、收费标准</w:t>
      </w:r>
    </w:p>
    <w:p w:rsidR="00BC29BB" w:rsidRPr="00BC29BB" w:rsidRDefault="00BC29BB" w:rsidP="003E4B49">
      <w:pPr>
        <w:topLinePunct/>
        <w:spacing w:after="0" w:line="560" w:lineRule="exact"/>
        <w:ind w:firstLineChars="200" w:firstLine="640"/>
        <w:jc w:val="both"/>
        <w:rPr>
          <w:rFonts w:ascii="楷体_GB2312" w:eastAsia="楷体_GB2312" w:hAnsi="Times New Roman"/>
          <w:sz w:val="32"/>
          <w:szCs w:val="32"/>
        </w:rPr>
      </w:pPr>
      <w:r w:rsidRPr="00BC29BB">
        <w:rPr>
          <w:rFonts w:ascii="楷体_GB2312" w:eastAsia="楷体_GB2312" w:hAnsi="Times New Roman" w:hint="eastAsia"/>
          <w:sz w:val="32"/>
          <w:szCs w:val="32"/>
        </w:rPr>
        <w:t>（一）</w:t>
      </w:r>
      <w:r w:rsidR="00BF3BEB" w:rsidRPr="00BC29BB">
        <w:rPr>
          <w:rFonts w:ascii="楷体_GB2312" w:eastAsia="楷体_GB2312" w:hAnsi="Times New Roman" w:hint="eastAsia"/>
          <w:sz w:val="32"/>
          <w:szCs w:val="32"/>
        </w:rPr>
        <w:t>公益性公墓墓位价格</w:t>
      </w:r>
    </w:p>
    <w:p w:rsidR="003549C3" w:rsidRDefault="004F1E2E" w:rsidP="003E4B49">
      <w:pPr>
        <w:topLinePunct/>
        <w:spacing w:after="0" w:line="56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小卧碑</w:t>
      </w:r>
      <w:r w:rsidR="004B7C6B">
        <w:rPr>
          <w:rFonts w:ascii="仿宋_GB2312" w:eastAsia="仿宋_GB2312" w:hAnsi="Times New Roman" w:hint="eastAsia"/>
          <w:sz w:val="32"/>
          <w:szCs w:val="32"/>
        </w:rPr>
        <w:t>7</w:t>
      </w:r>
      <w:r w:rsidR="003549C3" w:rsidRPr="003549C3">
        <w:rPr>
          <w:rFonts w:ascii="仿宋_GB2312" w:eastAsia="仿宋_GB2312" w:hAnsi="Times New Roman" w:hint="eastAsia"/>
          <w:sz w:val="32"/>
          <w:szCs w:val="32"/>
        </w:rPr>
        <w:t>900元</w:t>
      </w:r>
      <w:r w:rsidR="003A6B21">
        <w:rPr>
          <w:rFonts w:ascii="仿宋_GB2312" w:eastAsia="仿宋_GB2312" w:hAnsi="Times New Roman" w:hint="eastAsia"/>
          <w:sz w:val="32"/>
          <w:szCs w:val="32"/>
        </w:rPr>
        <w:t>/座</w:t>
      </w:r>
      <w:r>
        <w:rPr>
          <w:rFonts w:ascii="仿宋_GB2312" w:eastAsia="仿宋_GB2312" w:hAnsi="Times New Roman" w:hint="eastAsia"/>
          <w:sz w:val="32"/>
          <w:szCs w:val="32"/>
        </w:rPr>
        <w:t>，壁葬3500元</w:t>
      </w:r>
      <w:r w:rsidR="00BF3BEB">
        <w:rPr>
          <w:rFonts w:ascii="仿宋_GB2312" w:eastAsia="仿宋_GB2312" w:hAnsi="Times New Roman" w:hint="eastAsia"/>
          <w:sz w:val="32"/>
          <w:szCs w:val="32"/>
        </w:rPr>
        <w:t>/座</w:t>
      </w:r>
      <w:r w:rsidR="003549C3" w:rsidRPr="003549C3">
        <w:rPr>
          <w:rFonts w:ascii="仿宋_GB2312" w:eastAsia="仿宋_GB2312" w:hAnsi="Times New Roman" w:hint="eastAsia"/>
          <w:sz w:val="32"/>
          <w:szCs w:val="32"/>
        </w:rPr>
        <w:t>。</w:t>
      </w:r>
      <w:r w:rsidR="00991BD8">
        <w:rPr>
          <w:rFonts w:ascii="仿宋_GB2312" w:eastAsia="仿宋_GB2312" w:hAnsi="Times New Roman" w:hint="eastAsia"/>
          <w:sz w:val="32"/>
          <w:szCs w:val="32"/>
        </w:rPr>
        <w:t>以上价格含</w:t>
      </w:r>
      <w:r w:rsidR="00BF3BEB">
        <w:rPr>
          <w:rFonts w:ascii="仿宋_GB2312" w:eastAsia="仿宋_GB2312" w:hAnsi="Times New Roman" w:hint="eastAsia"/>
          <w:sz w:val="32"/>
          <w:szCs w:val="32"/>
        </w:rPr>
        <w:t>20年维护管理费</w:t>
      </w:r>
      <w:r w:rsidR="005114F5">
        <w:rPr>
          <w:rFonts w:ascii="仿宋_GB2312" w:eastAsia="仿宋_GB2312" w:hAnsi="Times New Roman" w:hint="eastAsia"/>
          <w:sz w:val="32"/>
          <w:szCs w:val="32"/>
        </w:rPr>
        <w:t>、首次刻碑费用</w:t>
      </w:r>
      <w:r w:rsidR="00991BD8">
        <w:rPr>
          <w:rFonts w:ascii="仿宋_GB2312" w:eastAsia="仿宋_GB2312" w:hAnsi="Times New Roman" w:hint="eastAsia"/>
          <w:sz w:val="32"/>
          <w:szCs w:val="32"/>
        </w:rPr>
        <w:t>及落墓（开穴、安放、封穴施工及材料）服务收费</w:t>
      </w:r>
      <w:r w:rsidR="000B52C7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BC29BB" w:rsidRPr="00BC29BB" w:rsidRDefault="00BC29BB" w:rsidP="00BC29BB">
      <w:pPr>
        <w:topLinePunct/>
        <w:spacing w:after="0" w:line="560" w:lineRule="exact"/>
        <w:ind w:firstLineChars="200" w:firstLine="640"/>
        <w:jc w:val="both"/>
        <w:rPr>
          <w:rFonts w:ascii="楷体_GB2312" w:eastAsia="楷体_GB2312" w:hAnsi="Times New Roman"/>
          <w:sz w:val="32"/>
          <w:szCs w:val="32"/>
        </w:rPr>
      </w:pPr>
      <w:r w:rsidRPr="00BC29BB">
        <w:rPr>
          <w:rFonts w:ascii="楷体_GB2312" w:eastAsia="楷体_GB2312" w:hAnsi="Times New Roman" w:hint="eastAsia"/>
          <w:sz w:val="32"/>
          <w:szCs w:val="32"/>
        </w:rPr>
        <w:t>（二）</w:t>
      </w:r>
      <w:r w:rsidR="00AA2121">
        <w:rPr>
          <w:rFonts w:ascii="楷体_GB2312" w:eastAsia="楷体_GB2312" w:hAnsi="Times New Roman" w:hint="eastAsia"/>
          <w:sz w:val="32"/>
          <w:szCs w:val="32"/>
        </w:rPr>
        <w:t>公益性公墓</w:t>
      </w:r>
      <w:r w:rsidR="000B52C7" w:rsidRPr="00BC29BB">
        <w:rPr>
          <w:rFonts w:ascii="楷体_GB2312" w:eastAsia="楷体_GB2312" w:hAnsi="Times New Roman" w:hint="eastAsia"/>
          <w:sz w:val="32"/>
          <w:szCs w:val="32"/>
        </w:rPr>
        <w:t>维护管理费</w:t>
      </w:r>
    </w:p>
    <w:p w:rsidR="000B52C7" w:rsidRPr="003549C3" w:rsidRDefault="00CC6714" w:rsidP="000B52C7">
      <w:pPr>
        <w:topLinePunct/>
        <w:spacing w:after="0" w:line="560" w:lineRule="exact"/>
        <w:ind w:firstLineChars="200" w:firstLine="628"/>
        <w:jc w:val="both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公墓（小卧碑、壁葬）</w:t>
      </w:r>
      <w:r w:rsidR="000B52C7">
        <w:rPr>
          <w:rFonts w:ascii="仿宋_GB2312" w:eastAsia="仿宋_GB2312" w:hAnsi="仿宋_GB2312" w:cs="仿宋_GB2312" w:hint="eastAsia"/>
          <w:spacing w:val="-6"/>
          <w:sz w:val="32"/>
          <w:szCs w:val="32"/>
        </w:rPr>
        <w:t>墓位</w:t>
      </w:r>
      <w:r w:rsidR="001A2FD9">
        <w:rPr>
          <w:rFonts w:ascii="仿宋_GB2312" w:eastAsia="仿宋_GB2312" w:hAnsi="仿宋_GB2312" w:cs="仿宋_GB2312" w:hint="eastAsia"/>
          <w:spacing w:val="-6"/>
          <w:sz w:val="32"/>
          <w:szCs w:val="32"/>
        </w:rPr>
        <w:t>使用满20年后</w:t>
      </w:r>
      <w:r w:rsidR="000B52C7">
        <w:rPr>
          <w:rFonts w:ascii="仿宋_GB2312" w:eastAsia="仿宋_GB2312" w:hAnsi="仿宋_GB2312" w:cs="仿宋_GB2312" w:hint="eastAsia"/>
          <w:spacing w:val="-6"/>
          <w:sz w:val="32"/>
          <w:szCs w:val="32"/>
        </w:rPr>
        <w:t>，用户申请继续使用的，公墓经营单位可收取维护管理费，维护管理费最高收费标准为</w:t>
      </w:r>
      <w:r w:rsidR="00B359EE">
        <w:rPr>
          <w:rFonts w:ascii="仿宋_GB2312" w:eastAsia="仿宋_GB2312" w:hAnsi="仿宋_GB2312" w:cs="仿宋_GB2312" w:hint="eastAsia"/>
          <w:spacing w:val="-6"/>
          <w:sz w:val="32"/>
          <w:szCs w:val="32"/>
        </w:rPr>
        <w:t>：</w:t>
      </w:r>
      <w:r w:rsidR="001A2FD9">
        <w:rPr>
          <w:rFonts w:ascii="仿宋_GB2312" w:eastAsia="仿宋_GB2312" w:hint="eastAsia"/>
          <w:color w:val="333333"/>
          <w:sz w:val="32"/>
          <w:szCs w:val="32"/>
          <w:bdr w:val="none" w:sz="0" w:space="0" w:color="auto" w:frame="1"/>
        </w:rPr>
        <w:t>200元/座·年</w:t>
      </w:r>
      <w:r w:rsidR="00B359EE">
        <w:rPr>
          <w:rFonts w:ascii="仿宋_GB2312" w:eastAsia="仿宋_GB2312" w:hAnsi="仿宋_GB2312" w:cs="仿宋_GB2312" w:hint="eastAsia"/>
          <w:spacing w:val="-6"/>
          <w:sz w:val="32"/>
          <w:szCs w:val="32"/>
        </w:rPr>
        <w:t>。具体收费标准、收（缴）费方式由公墓经营单位与用户协商确定，并签订由民政部门统一制定的服务合同（协议）。</w:t>
      </w:r>
      <w:r w:rsidR="001A2FD9">
        <w:rPr>
          <w:rFonts w:ascii="仿宋_GB2312" w:eastAsia="仿宋_GB2312" w:hAnsi="仿宋_GB2312" w:cs="仿宋_GB2312" w:hint="eastAsia"/>
          <w:spacing w:val="-6"/>
          <w:sz w:val="32"/>
          <w:szCs w:val="32"/>
        </w:rPr>
        <w:t>维护管理费续交可按1年、5年、10</w:t>
      </w:r>
      <w:r w:rsidR="00006DAF">
        <w:rPr>
          <w:rFonts w:ascii="仿宋_GB2312" w:eastAsia="仿宋_GB2312" w:hAnsi="仿宋_GB2312" w:cs="仿宋_GB2312" w:hint="eastAsia"/>
          <w:spacing w:val="-6"/>
          <w:sz w:val="32"/>
          <w:szCs w:val="32"/>
        </w:rPr>
        <w:t>年收取</w:t>
      </w:r>
      <w:r w:rsidR="001A2FD9">
        <w:rPr>
          <w:rFonts w:ascii="仿宋_GB2312" w:eastAsia="仿宋_GB2312" w:hAnsi="仿宋_GB2312" w:cs="仿宋_GB2312" w:hint="eastAsia"/>
          <w:spacing w:val="-6"/>
          <w:sz w:val="32"/>
          <w:szCs w:val="32"/>
        </w:rPr>
        <w:t>，一次性收费不超过20年。</w:t>
      </w:r>
    </w:p>
    <w:p w:rsidR="003549C3" w:rsidRPr="003549C3" w:rsidRDefault="003549C3" w:rsidP="003E4B49">
      <w:pPr>
        <w:topLinePunct/>
        <w:spacing w:after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3549C3">
        <w:rPr>
          <w:rFonts w:ascii="黑体" w:eastAsia="黑体" w:hAnsi="黑体" w:hint="eastAsia"/>
          <w:sz w:val="32"/>
          <w:szCs w:val="32"/>
        </w:rPr>
        <w:t>二、相关事项</w:t>
      </w:r>
    </w:p>
    <w:p w:rsidR="003549C3" w:rsidRPr="003549C3" w:rsidRDefault="003549C3" w:rsidP="003E4B49">
      <w:pPr>
        <w:topLinePunct/>
        <w:spacing w:after="0"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3549C3">
        <w:rPr>
          <w:rFonts w:ascii="仿宋_GB2312" w:eastAsia="仿宋_GB2312" w:hAnsi="Times New Roman" w:hint="eastAsia"/>
          <w:sz w:val="32"/>
          <w:szCs w:val="32"/>
        </w:rPr>
        <w:lastRenderedPageBreak/>
        <w:t>我市范围内的弃婴、孤儿、流浪乞讨人员、无名尸、遗体捐献者可免费安葬。我市范围内特困对象和低保对象去世人员，凭相关证明材料到公益性公墓安葬的，享受20%减免。</w:t>
      </w:r>
    </w:p>
    <w:p w:rsidR="003549C3" w:rsidRPr="003549C3" w:rsidRDefault="003549C3" w:rsidP="003E4B49">
      <w:pPr>
        <w:topLinePunct/>
        <w:spacing w:after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3549C3">
        <w:rPr>
          <w:rFonts w:ascii="黑体" w:eastAsia="黑体" w:hAnsi="黑体" w:hint="eastAsia"/>
          <w:sz w:val="32"/>
          <w:szCs w:val="32"/>
        </w:rPr>
        <w:t>三、有关要求</w:t>
      </w:r>
    </w:p>
    <w:p w:rsidR="003549C3" w:rsidRDefault="001A2FD9" w:rsidP="003E4B49">
      <w:pPr>
        <w:topLinePunct/>
        <w:spacing w:after="0" w:line="56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公墓</w:t>
      </w:r>
      <w:r w:rsidR="003549C3" w:rsidRPr="003549C3">
        <w:rPr>
          <w:rFonts w:ascii="仿宋_GB2312" w:eastAsia="仿宋_GB2312" w:hAnsi="Times New Roman" w:hint="eastAsia"/>
          <w:sz w:val="32"/>
          <w:szCs w:val="32"/>
        </w:rPr>
        <w:t>经营单位要将相关收费标准在显著位置公示，自觉接受社会各界的监督。</w:t>
      </w:r>
    </w:p>
    <w:p w:rsidR="00AF6D6D" w:rsidRPr="003549C3" w:rsidRDefault="00AF6D6D" w:rsidP="003E4B49">
      <w:pPr>
        <w:topLinePunct/>
        <w:spacing w:after="0" w:line="56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</w:p>
    <w:p w:rsidR="003549C3" w:rsidRPr="003549C3" w:rsidRDefault="003549C3" w:rsidP="00775E62">
      <w:pPr>
        <w:spacing w:after="0" w:line="560" w:lineRule="exact"/>
        <w:ind w:firstLineChars="1600" w:firstLine="5120"/>
        <w:rPr>
          <w:rFonts w:ascii="仿宋_GB2312" w:eastAsia="仿宋_GB2312" w:hAnsi="Times New Roman"/>
          <w:bCs/>
          <w:color w:val="000000"/>
          <w:sz w:val="32"/>
          <w:szCs w:val="32"/>
        </w:rPr>
      </w:pPr>
    </w:p>
    <w:p w:rsidR="003549C3" w:rsidRPr="003549C3" w:rsidRDefault="003549C3" w:rsidP="00775E62">
      <w:pPr>
        <w:spacing w:after="0" w:line="560" w:lineRule="exact"/>
        <w:ind w:firstLineChars="1600" w:firstLine="5120"/>
        <w:rPr>
          <w:rFonts w:ascii="仿宋_GB2312" w:eastAsia="仿宋_GB2312" w:hAnsi="Times New Roman"/>
          <w:sz w:val="32"/>
          <w:szCs w:val="32"/>
        </w:rPr>
      </w:pPr>
      <w:r w:rsidRPr="003549C3">
        <w:rPr>
          <w:rFonts w:ascii="仿宋_GB2312" w:eastAsia="仿宋_GB2312" w:hAnsi="Times New Roman" w:hint="eastAsia"/>
          <w:sz w:val="32"/>
          <w:szCs w:val="32"/>
        </w:rPr>
        <w:t>青州市发展和</w:t>
      </w:r>
      <w:bookmarkStart w:id="0" w:name="_GoBack"/>
      <w:bookmarkEnd w:id="0"/>
      <w:r w:rsidRPr="003549C3">
        <w:rPr>
          <w:rFonts w:ascii="仿宋_GB2312" w:eastAsia="仿宋_GB2312" w:hAnsi="Times New Roman" w:hint="eastAsia"/>
          <w:sz w:val="32"/>
          <w:szCs w:val="32"/>
        </w:rPr>
        <w:t>改革局</w:t>
      </w:r>
    </w:p>
    <w:p w:rsidR="003549C3" w:rsidRPr="003549C3" w:rsidRDefault="003549C3" w:rsidP="00775E62">
      <w:pPr>
        <w:spacing w:after="0" w:line="560" w:lineRule="exact"/>
        <w:ind w:firstLineChars="1700" w:firstLine="5440"/>
        <w:rPr>
          <w:rFonts w:ascii="仿宋_GB2312" w:eastAsia="仿宋_GB2312" w:hAnsi="Times New Roman"/>
          <w:sz w:val="32"/>
          <w:szCs w:val="32"/>
        </w:rPr>
      </w:pPr>
      <w:r w:rsidRPr="003549C3">
        <w:rPr>
          <w:rFonts w:ascii="仿宋_GB2312" w:eastAsia="仿宋_GB2312" w:hAnsi="Times New Roman" w:hint="eastAsia"/>
          <w:sz w:val="32"/>
          <w:szCs w:val="32"/>
        </w:rPr>
        <w:t>2025年2月</w:t>
      </w:r>
      <w:r w:rsidR="008D4456">
        <w:rPr>
          <w:rFonts w:ascii="仿宋_GB2312" w:eastAsia="仿宋_GB2312" w:hAnsi="Times New Roman" w:hint="eastAsia"/>
          <w:sz w:val="32"/>
          <w:szCs w:val="32"/>
        </w:rPr>
        <w:t>25</w:t>
      </w:r>
      <w:r w:rsidRPr="003549C3">
        <w:rPr>
          <w:rFonts w:ascii="仿宋_GB2312" w:eastAsia="仿宋_GB2312" w:hAnsi="Times New Roman" w:hint="eastAsia"/>
          <w:sz w:val="32"/>
          <w:szCs w:val="32"/>
        </w:rPr>
        <w:t>日</w:t>
      </w:r>
    </w:p>
    <w:p w:rsidR="003549C3" w:rsidRDefault="003549C3" w:rsidP="00775E62">
      <w:pPr>
        <w:spacing w:after="0" w:line="560" w:lineRule="exact"/>
      </w:pPr>
    </w:p>
    <w:sectPr w:rsidR="003549C3" w:rsidSect="00AA2121">
      <w:pgSz w:w="11906" w:h="16838"/>
      <w:pgMar w:top="2098" w:right="1474" w:bottom="1985" w:left="158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61F" w:rsidRDefault="00BD061F" w:rsidP="003549C3">
      <w:pPr>
        <w:spacing w:after="0"/>
      </w:pPr>
      <w:r>
        <w:separator/>
      </w:r>
    </w:p>
  </w:endnote>
  <w:endnote w:type="continuationSeparator" w:id="0">
    <w:p w:rsidR="00BD061F" w:rsidRDefault="00BD061F" w:rsidP="003549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61F" w:rsidRDefault="00BD061F" w:rsidP="003549C3">
      <w:pPr>
        <w:spacing w:after="0"/>
      </w:pPr>
      <w:r>
        <w:separator/>
      </w:r>
    </w:p>
  </w:footnote>
  <w:footnote w:type="continuationSeparator" w:id="0">
    <w:p w:rsidR="00BD061F" w:rsidRDefault="00BD061F" w:rsidP="003549C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6DAF"/>
    <w:rsid w:val="000758DD"/>
    <w:rsid w:val="000B52C7"/>
    <w:rsid w:val="000C196E"/>
    <w:rsid w:val="000D4527"/>
    <w:rsid w:val="001A2FD9"/>
    <w:rsid w:val="001E152A"/>
    <w:rsid w:val="002101C2"/>
    <w:rsid w:val="0030515D"/>
    <w:rsid w:val="00323B43"/>
    <w:rsid w:val="003549C3"/>
    <w:rsid w:val="003936DB"/>
    <w:rsid w:val="003A6B21"/>
    <w:rsid w:val="003D37D8"/>
    <w:rsid w:val="003E040D"/>
    <w:rsid w:val="003E042B"/>
    <w:rsid w:val="003E4B49"/>
    <w:rsid w:val="00426133"/>
    <w:rsid w:val="004358AB"/>
    <w:rsid w:val="004A67A1"/>
    <w:rsid w:val="004B7C6B"/>
    <w:rsid w:val="004F1E2E"/>
    <w:rsid w:val="005114F5"/>
    <w:rsid w:val="005A20B6"/>
    <w:rsid w:val="005F4680"/>
    <w:rsid w:val="0061382E"/>
    <w:rsid w:val="00641B2C"/>
    <w:rsid w:val="006F0CD5"/>
    <w:rsid w:val="007234B6"/>
    <w:rsid w:val="00775E62"/>
    <w:rsid w:val="0078199E"/>
    <w:rsid w:val="007854BF"/>
    <w:rsid w:val="0083735F"/>
    <w:rsid w:val="0084568D"/>
    <w:rsid w:val="00884970"/>
    <w:rsid w:val="008A10FD"/>
    <w:rsid w:val="008B5F51"/>
    <w:rsid w:val="008B7726"/>
    <w:rsid w:val="008D4456"/>
    <w:rsid w:val="00904F74"/>
    <w:rsid w:val="009558F0"/>
    <w:rsid w:val="00991BD8"/>
    <w:rsid w:val="009F46A7"/>
    <w:rsid w:val="00AA2121"/>
    <w:rsid w:val="00AF6D6D"/>
    <w:rsid w:val="00B359EE"/>
    <w:rsid w:val="00BC29BB"/>
    <w:rsid w:val="00BD061F"/>
    <w:rsid w:val="00BF3BEB"/>
    <w:rsid w:val="00C455EC"/>
    <w:rsid w:val="00C5487D"/>
    <w:rsid w:val="00CC6714"/>
    <w:rsid w:val="00D31D50"/>
    <w:rsid w:val="00D74327"/>
    <w:rsid w:val="00DC71EA"/>
    <w:rsid w:val="00DD27DB"/>
    <w:rsid w:val="00E555A7"/>
    <w:rsid w:val="00FC1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49C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49C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49C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49C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36</cp:revision>
  <cp:lastPrinted>2025-02-11T07:03:00Z</cp:lastPrinted>
  <dcterms:created xsi:type="dcterms:W3CDTF">2008-09-11T17:20:00Z</dcterms:created>
  <dcterms:modified xsi:type="dcterms:W3CDTF">2025-02-26T01:32:00Z</dcterms:modified>
</cp:coreProperties>
</file>