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3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34"/>
          <w:kern w:val="0"/>
          <w:sz w:val="44"/>
          <w:szCs w:val="44"/>
        </w:rPr>
        <w:t>关于举办第十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34"/>
          <w:kern w:val="0"/>
          <w:sz w:val="44"/>
          <w:szCs w:val="44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34"/>
          <w:kern w:val="0"/>
          <w:sz w:val="44"/>
          <w:szCs w:val="44"/>
        </w:rPr>
        <w:t>届青州市读书朗诵大赛暨山东省第十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34"/>
          <w:kern w:val="0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34"/>
          <w:kern w:val="0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34"/>
          <w:kern w:val="0"/>
          <w:sz w:val="44"/>
          <w:szCs w:val="44"/>
          <w:lang w:eastAsia="zh-CN"/>
        </w:rPr>
        <w:t>、潍坊市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34"/>
          <w:ker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34"/>
          <w:kern w:val="0"/>
          <w:sz w:val="44"/>
          <w:szCs w:val="44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34"/>
          <w:kern w:val="0"/>
          <w:sz w:val="44"/>
          <w:szCs w:val="44"/>
        </w:rPr>
        <w:t>届读书朗诵大赛青州地区选拔赛的通知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各乡镇、街道、开发区、市直有关部门(单位) 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为持续深入学习党的二十大精神，认真贯彻落实习近平文化思想，传承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潍坊“</w:t>
      </w:r>
      <w:r>
        <w:rPr>
          <w:rFonts w:hint="eastAsia" w:ascii="仿宋_GB2312" w:hAnsi="仿宋_GB2312" w:eastAsia="仿宋_GB2312" w:cs="仿宋_GB2312"/>
          <w:sz w:val="32"/>
          <w:szCs w:val="32"/>
        </w:rPr>
        <w:t>东鲁遗风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昌盛文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，在全社会营造爱读书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读好书、善读书的浓厚氛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</w:t>
      </w:r>
      <w:r>
        <w:rPr>
          <w:rFonts w:hint="eastAsia" w:ascii="仿宋_GB2312" w:hAnsi="仿宋_GB2312" w:eastAsia="仿宋_GB2312" w:cs="仿宋_GB2312"/>
          <w:sz w:val="32"/>
          <w:szCs w:val="32"/>
        </w:rPr>
        <w:t>，共建更好潍坊，引领全民阅读高质量发展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，拟以庆祝中华人民共和国成立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75周年为主题内容，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届青州市读书朗诵大赛暨山东省第十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潍坊市第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届读书朗诵大赛青州地区选拔赛。现将有关事宜通知如下：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一、大赛主题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礼赞新时代·书香润齐鲁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二、组织机构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中共青州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市委宣传部、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青州市委老干部局、青州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市文化和旅游局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、青州市教育和体育局、青州市文学艺术界联合会、青州市妇女联合会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青州市图书馆及</w:t>
      </w:r>
      <w:r>
        <w:rPr>
          <w:rFonts w:hint="eastAsia" w:ascii="宋体" w:hAnsi="宋体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  <w:t>各镇（街道、发展区）分馆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、青州市阅读学会、青州市朗诵艺术协会、青州市老年大学、</w:t>
      </w:r>
      <w:r>
        <w:rPr>
          <w:rFonts w:hint="eastAsia" w:ascii="宋体" w:hAnsi="宋体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  <w:t>山东新华书店集团有限公司青州分公司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三、大赛组别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本届大赛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线下初赛共</w:t>
      </w:r>
      <w:r>
        <w:rPr>
          <w:rFonts w:hint="eastAsia" w:ascii="仿宋_GB2312" w:hAnsi="仿宋_GB2312" w:eastAsia="仿宋_GB2312" w:cs="仿宋_GB2312"/>
          <w:sz w:val="32"/>
          <w:szCs w:val="32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个组别。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.成人业余组：不以播音主持、表演等作为主要职业或未接受过系统专业训练的广大读者，18岁及以上，出生日期为2006年12月31日之前。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.图书馆员组：全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各级公共图书馆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、城市书房、农村书屋工作人员；驻潍高校图书馆</w:t>
      </w:r>
      <w:r>
        <w:rPr>
          <w:rFonts w:hint="eastAsia" w:ascii="仿宋_GB2312" w:hAnsi="仿宋_GB2312" w:eastAsia="仿宋_GB2312" w:cs="仿宋_GB2312"/>
          <w:sz w:val="32"/>
          <w:szCs w:val="32"/>
        </w:rPr>
        <w:t>在职工作人员。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3.老年人组：年龄60岁（含）以上的读者。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4.残障组：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潍坊市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内持有二代残疾人证的残疾人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参赛选手各组别之间不得交叉报名。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四、参赛作品要求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1.参赛作品应符合大赛主题要求，内容积极健康向上，反映七十五载新中国建设的伟大成就与祖国山河的壮丽画卷，以及家乡潍坊的发展变化。鼓励原创。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2.参赛作品体裁不限。以朗诵为主体样式，可借助音乐、服装、道具等融合展现朗诵内容，通过准确、生动、丰富的舞台表现，充分展示作品的传播力。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3.每件作品人数可为个人或组合，其组合不超过三人（含三人）。个人作品时长3-5分钟。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4.脱稿朗诵，不得借助书本、手机、电脑等具有提词效果的工具（视障选手除外）。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五、参赛流程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adjustRightInd/>
        <w:spacing w:before="0" w:beforeAutospacing="0" w:after="0" w:afterAutospacing="0" w:line="7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成人业余组、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老年人组、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图书馆员组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、残障组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由我市组织实施预赛，采取线下比赛方式，报名选手请于6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月30日前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将青州市读书朗诵大赛报名表（附件1），发送至邮箱qztsg@163.com。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预赛比赛时间初定于7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月6日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，请报名选手关注“青州市图书馆”微信公众号，获取赛事实时动态。青州市图书馆将根据晋级名额推荐优秀选手参加潍坊市级决赛。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六、其他组别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其他组别由省大赛组委会统一负责组织实施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共设两类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个组别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汉语类：高校学生组、成人专业组。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外语类：成人英语组、其他语种组。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1.高校学生组：山东高校在校大学生。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.成人专业组：现任职或曾任职播音主持、表演等相关工作包括但不限于主持人、播音员、演员等，18岁及以上，选手出生日期为2006年12月31日之前。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成人英语组、其他语种组：18岁及以上广大读者，出生日期为2006年12月31日之前。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7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线上初赛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选手上交的初赛视频作品时长2-5分钟，格式为MP4, 文件大小不超过1G, 横屏录制，图像、声音清晰，不抖动，无噪音。视频中不出现与大赛无关的条幅、角标等。选手必须出镜且要求一镜到底，不得有任何切换或场景转换。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信息包括：姓名、性别、年龄、出生日期、单位(学校)、联系电话、地址、指导教师（非选手本人）、作品名称、视频作品、作品提要等。邮件提交作品信息包括：单位（学校）、作品名称、参赛者姓名、联系电话。组合选手需上传所有参赛选手的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 高校学生组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山东省高校图工委向各成员高校图书馆下发通知，发动各高校组织本校大学生参加，各校选拔出2组优秀选手参加初赛，作品在6月28日前发送至邮箱3117083286@qq.com。由山东省图书馆、山东省高等学校图书情报工作委员会、山东师范大学图书馆共同组织实施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成人专业组、成人英语组、其他语种组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作品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2"/>
          <w:sz w:val="32"/>
          <w:szCs w:val="32"/>
        </w:rPr>
        <w:t>在6月28日前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过“山东智慧图书馆云” 线上平台开设的专用端口上传，由山东省图书馆组织专家评审。参加决赛的组别数量视参与规模确定。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计算机端：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instrText xml:space="preserve"> HYPERLINK "http://www.wenmind.com" </w:instrTex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http://www.wenmind.com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instrText xml:space="preserve"> HYPERLINK "http://wenmind.sdlib.com/" </w:instrTex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http://wenmind.sdlib.com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80645</wp:posOffset>
            </wp:positionV>
            <wp:extent cx="1471930" cy="1471930"/>
            <wp:effectExtent l="0" t="0" r="6350" b="6350"/>
            <wp:wrapTight wrapText="bothSides">
              <wp:wrapPolygon>
                <wp:start x="0" y="0"/>
                <wp:lineTo x="0" y="21470"/>
                <wp:lineTo x="21470" y="21470"/>
                <wp:lineTo x="21470" y="0"/>
                <wp:lineTo x="0" y="0"/>
              </wp:wrapPolygon>
            </wp:wrapTight>
            <wp:docPr id="1" name="图片 2" descr="云平台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云平台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2891" w:firstLine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手机端二维码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7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（二）决赛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高校学生组：时间：9月；地点：山东师范大学长清湖校区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其他组别：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时间：6-9月；地点：山东省图书馆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  <w:lang w:eastAsia="zh-CN"/>
        </w:rPr>
        <w:t>决赛具体时间地点由省大赛组委会负责通知</w:t>
      </w: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七、青州选拔赛奖项设置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（一）选手奖：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napToGrid w:val="0"/>
        <w:spacing w:line="700" w:lineRule="exact"/>
        <w:ind w:firstLine="592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  <w:lang w:val="en-US" w:eastAsia="zh-CN"/>
        </w:rPr>
        <w:t>根据各组别报名参赛情况，成人业余组、老年人组、图书馆员组、残障组分设一等奖、二等奖、三等奖若干。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（二）指导教师奖：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napToGrid w:val="0"/>
        <w:spacing w:line="700" w:lineRule="exact"/>
        <w:ind w:firstLine="592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  <w:lang w:val="en-US" w:eastAsia="zh-CN"/>
        </w:rPr>
        <w:t>对获得一等奖的参赛选手的指导教师颁发优秀指导教师奖。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（三）优秀组织奖：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napToGrid w:val="0"/>
        <w:spacing w:line="700" w:lineRule="exact"/>
        <w:ind w:firstLine="592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  <w:lang w:val="en-US" w:eastAsia="zh-CN"/>
        </w:rPr>
        <w:t>根据各参赛单位宣传推广、参与规模、选手获奖情况等指标进行评选。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八、宣传推广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相关部门（单位）要充分利用社会公众媒体、网站及双微自媒体等方式进行广泛宣传推广，积极组织广大读者踊跃参与。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九、咨询服务电话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1、省大赛组委会办公室：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0531-85590767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0531-85590666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高校组联系电话：0531-86181981，0531-86181920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外语组联系电话：0531-85590750，0531-85590751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市大赛组委会办公室电话：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黄老师：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0536-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8263946    丁老师：0536-8268510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3、青州市选拔赛咨询服务热线：李新强 法丽萍0536-3231036（办）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78" w:leftChars="304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附件1.</w:t>
      </w:r>
      <w:r>
        <w:rPr>
          <w:rFonts w:hint="eastAsia" w:ascii="仿宋_GB2312" w:hAnsi="仿宋_GB2312" w:eastAsia="仿宋_GB2312"/>
          <w:sz w:val="32"/>
          <w:szCs w:val="32"/>
        </w:rPr>
        <w:t>《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青州市</w:t>
      </w:r>
      <w:r>
        <w:rPr>
          <w:rFonts w:hint="eastAsia" w:ascii="仿宋_GB2312" w:hAnsi="仿宋_GB2312" w:eastAsia="仿宋_GB2312"/>
          <w:sz w:val="32"/>
          <w:szCs w:val="32"/>
        </w:rPr>
        <w:t>第十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/>
          <w:sz w:val="32"/>
          <w:szCs w:val="32"/>
        </w:rPr>
        <w:t>届读书朗诵大赛暨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潍坊市</w:t>
      </w:r>
      <w:r>
        <w:rPr>
          <w:rFonts w:hint="eastAsia" w:ascii="仿宋_GB2312" w:hAnsi="仿宋_GB2312" w:eastAsia="仿宋_GB2312"/>
          <w:sz w:val="32"/>
          <w:szCs w:val="32"/>
        </w:rPr>
        <w:t>第十届读书朗诵大赛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青州</w:t>
      </w:r>
      <w:r>
        <w:rPr>
          <w:rFonts w:hint="eastAsia" w:ascii="仿宋_GB2312" w:hAnsi="仿宋_GB2312" w:eastAsia="仿宋_GB2312"/>
          <w:sz w:val="32"/>
          <w:szCs w:val="32"/>
        </w:rPr>
        <w:t>地区选拔赛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报名表</w:t>
      </w:r>
      <w:r>
        <w:rPr>
          <w:rFonts w:hint="eastAsia" w:ascii="仿宋_GB2312" w:hAnsi="仿宋_GB2312" w:eastAsia="仿宋_GB2312"/>
          <w:sz w:val="32"/>
          <w:szCs w:val="32"/>
        </w:rPr>
        <w:t>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hint="eastAsia" w:ascii="仿宋_GB2312" w:hAnsi="仿宋_GB2312" w:eastAsia="仿宋_GB2312" w:cs="Times New Roman"/>
          <w:b w:val="0"/>
          <w:bCs w:val="0"/>
        </w:rPr>
      </w:pPr>
      <w:r>
        <w:rPr>
          <w:rFonts w:hint="eastAsia" w:ascii="仿宋_GB2312" w:hAnsi="仿宋_GB2312" w:eastAsia="仿宋_GB2312" w:cs="Times New Roman"/>
          <w:b w:val="0"/>
          <w:bCs w:val="0"/>
          <w:lang w:val="en-US" w:eastAsia="zh-CN"/>
        </w:rPr>
        <w:t>2.</w:t>
      </w:r>
      <w:r>
        <w:rPr>
          <w:rFonts w:hint="eastAsia" w:ascii="仿宋_GB2312" w:hAnsi="仿宋_GB2312" w:eastAsia="仿宋_GB2312" w:cs="Times New Roman"/>
          <w:b w:val="0"/>
          <w:bCs w:val="0"/>
        </w:rPr>
        <w:t>潍坊市第十届读书朗诵大赛评分标准（参考）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中共青州市委宣传部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青州市委老干部局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青州市文化和旅游局           青州市教育和体育局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pacing w:line="7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青州市文学艺术界联合会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青州市妇女联合会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pacing w:line="70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Times New Roman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2024年5月23日    </w:t>
      </w:r>
    </w:p>
    <w:p>
      <w:pPr>
        <w:pStyle w:val="2"/>
        <w:rPr>
          <w:rFonts w:hint="eastAsia" w:ascii="仿宋_GB2312" w:hAnsi="仿宋_GB2312" w:eastAsia="仿宋_GB2312" w:cs="Times New Roman"/>
          <w:b w:val="0"/>
          <w:bCs w:val="0"/>
          <w:lang w:eastAsia="zh-CN"/>
        </w:rPr>
      </w:pPr>
    </w:p>
    <w:p>
      <w:pPr>
        <w:pStyle w:val="2"/>
        <w:rPr>
          <w:rFonts w:hint="eastAsia" w:ascii="仿宋_GB2312" w:hAnsi="仿宋_GB2312" w:eastAsia="仿宋_GB2312" w:cs="Times New Roman"/>
          <w:b w:val="0"/>
          <w:bCs w:val="0"/>
          <w:lang w:eastAsia="zh-CN"/>
        </w:rPr>
      </w:pPr>
    </w:p>
    <w:p>
      <w:pPr>
        <w:pStyle w:val="2"/>
        <w:rPr>
          <w:rFonts w:hint="eastAsia" w:ascii="仿宋_GB2312" w:hAnsi="仿宋_GB2312" w:eastAsia="仿宋_GB2312" w:cs="Times New Roman"/>
          <w:b w:val="0"/>
          <w:bCs w:val="0"/>
          <w:lang w:eastAsia="zh-CN"/>
        </w:rPr>
      </w:pPr>
    </w:p>
    <w:p>
      <w:pPr>
        <w:pStyle w:val="2"/>
        <w:rPr>
          <w:rFonts w:hint="eastAsia" w:ascii="仿宋_GB2312" w:hAnsi="仿宋_GB2312" w:eastAsia="仿宋_GB2312" w:cs="Times New Roman"/>
          <w:b w:val="0"/>
          <w:bCs w:val="0"/>
          <w:lang w:eastAsia="zh-CN"/>
        </w:rPr>
      </w:pPr>
    </w:p>
    <w:p>
      <w:pPr>
        <w:pStyle w:val="2"/>
        <w:rPr>
          <w:rFonts w:hint="eastAsia" w:ascii="仿宋_GB2312" w:hAnsi="仿宋_GB2312" w:eastAsia="仿宋_GB2312" w:cs="Times New Roman"/>
          <w:b w:val="0"/>
          <w:bCs w:val="0"/>
          <w:lang w:eastAsia="zh-CN"/>
        </w:rPr>
      </w:pPr>
    </w:p>
    <w:p>
      <w:pPr>
        <w:pStyle w:val="2"/>
        <w:rPr>
          <w:rFonts w:hint="eastAsia" w:ascii="仿宋_GB2312" w:hAnsi="仿宋_GB2312" w:eastAsia="仿宋_GB2312" w:cs="Times New Roman"/>
          <w:b w:val="0"/>
          <w:bCs w:val="0"/>
          <w:lang w:eastAsia="zh-CN"/>
        </w:rPr>
      </w:pPr>
    </w:p>
    <w:p>
      <w:pPr>
        <w:pStyle w:val="2"/>
        <w:rPr>
          <w:rFonts w:hint="eastAsia" w:ascii="仿宋_GB2312" w:hAnsi="仿宋_GB2312" w:eastAsia="仿宋_GB2312" w:cs="Times New Roman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lang w:eastAsia="zh-CN"/>
        </w:rPr>
        <w:t>附件</w:t>
      </w:r>
      <w:r>
        <w:rPr>
          <w:rFonts w:hint="eastAsia" w:ascii="仿宋_GB2312" w:hAnsi="仿宋_GB2312" w:eastAsia="仿宋_GB2312" w:cs="Times New Roman"/>
          <w:b w:val="0"/>
          <w:bCs w:val="0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color w:val="333333"/>
          <w:kern w:val="0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40"/>
          <w:szCs w:val="40"/>
          <w:lang w:eastAsia="zh-CN"/>
        </w:rPr>
        <w:t>青州市</w:t>
      </w:r>
      <w:r>
        <w:rPr>
          <w:rFonts w:hint="eastAsia" w:ascii="黑体" w:hAnsi="黑体" w:eastAsia="黑体" w:cs="黑体"/>
          <w:color w:val="333333"/>
          <w:kern w:val="0"/>
          <w:sz w:val="40"/>
          <w:szCs w:val="40"/>
        </w:rPr>
        <w:t>第十</w:t>
      </w:r>
      <w:r>
        <w:rPr>
          <w:rFonts w:hint="eastAsia" w:ascii="黑体" w:hAnsi="黑体" w:eastAsia="黑体" w:cs="黑体"/>
          <w:color w:val="333333"/>
          <w:kern w:val="0"/>
          <w:sz w:val="40"/>
          <w:szCs w:val="40"/>
          <w:lang w:eastAsia="zh-CN"/>
        </w:rPr>
        <w:t>七</w:t>
      </w:r>
      <w:r>
        <w:rPr>
          <w:rFonts w:hint="eastAsia" w:ascii="黑体" w:hAnsi="黑体" w:eastAsia="黑体" w:cs="黑体"/>
          <w:color w:val="333333"/>
          <w:kern w:val="0"/>
          <w:sz w:val="40"/>
          <w:szCs w:val="40"/>
        </w:rPr>
        <w:t>届读书朗诵大赛暨山东省第十</w:t>
      </w:r>
      <w:r>
        <w:rPr>
          <w:rFonts w:hint="eastAsia" w:ascii="黑体" w:hAnsi="黑体" w:eastAsia="黑体" w:cs="黑体"/>
          <w:color w:val="333333"/>
          <w:kern w:val="0"/>
          <w:sz w:val="40"/>
          <w:szCs w:val="40"/>
          <w:lang w:eastAsia="zh-CN"/>
        </w:rPr>
        <w:t>九</w:t>
      </w:r>
      <w:r>
        <w:rPr>
          <w:rFonts w:hint="eastAsia" w:ascii="黑体" w:hAnsi="黑体" w:eastAsia="黑体" w:cs="黑体"/>
          <w:color w:val="333333"/>
          <w:kern w:val="0"/>
          <w:sz w:val="40"/>
          <w:szCs w:val="40"/>
        </w:rPr>
        <w:t>届</w:t>
      </w:r>
      <w:r>
        <w:rPr>
          <w:rFonts w:hint="eastAsia" w:ascii="黑体" w:hAnsi="黑体" w:eastAsia="黑体" w:cs="黑体"/>
          <w:color w:val="333333"/>
          <w:kern w:val="0"/>
          <w:sz w:val="40"/>
          <w:szCs w:val="40"/>
          <w:lang w:eastAsia="zh-CN"/>
        </w:rPr>
        <w:t>、潍坊市</w:t>
      </w:r>
      <w:r>
        <w:rPr>
          <w:rFonts w:hint="eastAsia" w:ascii="黑体" w:hAnsi="黑体" w:eastAsia="黑体" w:cs="黑体"/>
          <w:color w:val="333333"/>
          <w:kern w:val="0"/>
          <w:sz w:val="40"/>
          <w:szCs w:val="40"/>
        </w:rPr>
        <w:t>第十届读书朗诵大赛</w:t>
      </w:r>
      <w:r>
        <w:rPr>
          <w:rFonts w:hint="eastAsia" w:ascii="黑体" w:hAnsi="黑体" w:eastAsia="黑体" w:cs="黑体"/>
          <w:color w:val="333333"/>
          <w:kern w:val="0"/>
          <w:sz w:val="40"/>
          <w:szCs w:val="40"/>
          <w:lang w:eastAsia="zh-CN"/>
        </w:rPr>
        <w:t>青州</w:t>
      </w:r>
      <w:r>
        <w:rPr>
          <w:rFonts w:hint="eastAsia" w:ascii="黑体" w:hAnsi="黑体" w:eastAsia="黑体" w:cs="黑体"/>
          <w:color w:val="333333"/>
          <w:kern w:val="0"/>
          <w:sz w:val="40"/>
          <w:szCs w:val="40"/>
        </w:rPr>
        <w:t>地区选拔赛</w:t>
      </w:r>
      <w:r>
        <w:rPr>
          <w:rFonts w:hint="eastAsia" w:ascii="黑体" w:hAnsi="黑体" w:eastAsia="黑体" w:cs="黑体"/>
          <w:color w:val="333333"/>
          <w:kern w:val="0"/>
          <w:sz w:val="40"/>
          <w:szCs w:val="40"/>
          <w:lang w:eastAsia="zh-CN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（仅限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成人业余组、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老年人组、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图书馆员组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、残障组）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83"/>
        <w:gridCol w:w="934"/>
        <w:gridCol w:w="1566"/>
        <w:gridCol w:w="2034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83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34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566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报名组别</w:t>
            </w:r>
          </w:p>
        </w:tc>
        <w:tc>
          <w:tcPr>
            <w:tcW w:w="2034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单位（学校）</w:t>
            </w:r>
          </w:p>
        </w:tc>
        <w:tc>
          <w:tcPr>
            <w:tcW w:w="2173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48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566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0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173" w:type="dxa"/>
          </w:tcPr>
          <w:p>
            <w:pPr>
              <w:pStyle w:val="2"/>
              <w:rPr>
                <w:rFonts w:hint="default" w:ascii="仿宋_GB2312" w:hAnsi="仿宋_GB2312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48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566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0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17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48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566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0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17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48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566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0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17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48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566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0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17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48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566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0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17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48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566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0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17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48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566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0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17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48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566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0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17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48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566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0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17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48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566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0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17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48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566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0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17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48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566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0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17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48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566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034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173" w:type="dxa"/>
          </w:tcPr>
          <w:p>
            <w:pPr>
              <w:pStyle w:val="2"/>
              <w:rPr>
                <w:rFonts w:hint="eastAsia" w:ascii="仿宋_GB2312" w:hAnsi="仿宋_GB2312" w:eastAsia="仿宋_GB2312" w:cs="Times New Roman"/>
                <w:b w:val="0"/>
                <w:bCs w:val="0"/>
                <w:vertAlign w:val="baseline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Times New Roman"/>
          <w:b w:val="0"/>
          <w:bCs w:val="0"/>
        </w:rPr>
      </w:pPr>
    </w:p>
    <w:p>
      <w:pPr>
        <w:pStyle w:val="2"/>
        <w:rPr>
          <w:rFonts w:hint="eastAsia" w:ascii="仿宋_GB2312" w:hAnsi="仿宋_GB2312" w:eastAsia="仿宋_GB2312" w:cs="Times New Roman"/>
          <w:b w:val="0"/>
          <w:bCs w:val="0"/>
        </w:rPr>
      </w:pPr>
    </w:p>
    <w:p>
      <w:pPr>
        <w:pStyle w:val="2"/>
      </w:pPr>
      <w:r>
        <w:rPr>
          <w:rFonts w:hint="eastAsia" w:ascii="仿宋_GB2312" w:hAnsi="仿宋_GB2312" w:eastAsia="仿宋_GB2312" w:cs="Times New Roman"/>
          <w:b w:val="0"/>
          <w:bCs w:val="0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黑体" w:hAnsi="黑体" w:eastAsia="黑体" w:cs="黑体"/>
          <w:color w:val="333333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40"/>
          <w:szCs w:val="40"/>
        </w:rPr>
        <w:t>读书朗诵大赛评分标准</w:t>
      </w:r>
      <w:r>
        <w:rPr>
          <w:rFonts w:hint="eastAsia" w:ascii="黑体" w:hAnsi="黑体" w:eastAsia="黑体" w:cs="黑体"/>
          <w:color w:val="333333"/>
          <w:kern w:val="0"/>
          <w:sz w:val="40"/>
          <w:szCs w:val="40"/>
          <w:lang w:eastAsia="zh-CN"/>
        </w:rPr>
        <w:t>（</w:t>
      </w:r>
      <w:r>
        <w:rPr>
          <w:rFonts w:hint="eastAsia" w:ascii="黑体" w:hAnsi="黑体" w:eastAsia="黑体" w:cs="黑体"/>
          <w:color w:val="333333"/>
          <w:kern w:val="0"/>
          <w:sz w:val="40"/>
          <w:szCs w:val="40"/>
          <w:lang w:val="en-US" w:eastAsia="zh-CN"/>
        </w:rPr>
        <w:t>参考）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(满分10分，评分精确到小数点后两位）</w:t>
      </w:r>
    </w:p>
    <w:tbl>
      <w:tblPr>
        <w:tblStyle w:val="5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466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57" w:type="dxa"/>
            <w:gridSpan w:val="2"/>
            <w:noWrap w:val="0"/>
            <w:vAlign w:val="top"/>
          </w:tcPr>
          <w:p>
            <w:pPr>
              <w:pStyle w:val="2"/>
              <w:spacing w:line="0" w:lineRule="atLeast"/>
              <w:ind w:firstLine="56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评分内容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pStyle w:val="2"/>
              <w:spacing w:line="0" w:lineRule="atLeas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737" w:type="dxa"/>
            <w:gridSpan w:val="3"/>
            <w:noWrap w:val="0"/>
            <w:vAlign w:val="top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一、内容理解与表达（3分）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91" w:type="dxa"/>
            <w:noWrap w:val="0"/>
            <w:vAlign w:val="center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主题把握</w:t>
            </w:r>
          </w:p>
        </w:tc>
        <w:tc>
          <w:tcPr>
            <w:tcW w:w="5466" w:type="dxa"/>
            <w:noWrap w:val="0"/>
            <w:vAlign w:val="center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深入理解文本主题并表达出来，无错读或漏读现象。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0-1分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91" w:type="dxa"/>
            <w:noWrap w:val="0"/>
            <w:vAlign w:val="center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结构与层次</w:t>
            </w:r>
          </w:p>
        </w:tc>
        <w:tc>
          <w:tcPr>
            <w:tcW w:w="5466" w:type="dxa"/>
            <w:noWrap w:val="0"/>
            <w:vAlign w:val="center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准确把握文本结构与层次并呈现出来。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0-1分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91" w:type="dxa"/>
            <w:noWrap w:val="0"/>
            <w:vAlign w:val="center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情感表达</w:t>
            </w:r>
          </w:p>
        </w:tc>
        <w:tc>
          <w:tcPr>
            <w:tcW w:w="5466" w:type="dxa"/>
            <w:noWrap w:val="0"/>
            <w:vAlign w:val="center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准确把握文本情感并通过适当的声音与表演形式传达出来。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0-1分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737" w:type="dxa"/>
            <w:gridSpan w:val="3"/>
            <w:noWrap w:val="0"/>
            <w:vAlign w:val="top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二、语言表达与技巧（4分）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1" w:type="dxa"/>
            <w:noWrap w:val="0"/>
            <w:vAlign w:val="top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发音技巧</w:t>
            </w:r>
          </w:p>
        </w:tc>
        <w:tc>
          <w:tcPr>
            <w:tcW w:w="5466" w:type="dxa"/>
            <w:noWrap w:val="0"/>
            <w:vAlign w:val="top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使用标准普通话，发音清晰准确。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pStyle w:val="2"/>
              <w:spacing w:line="0" w:lineRule="atLeas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0-1分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91" w:type="dxa"/>
            <w:noWrap w:val="0"/>
            <w:vAlign w:val="top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语速掌控</w:t>
            </w:r>
          </w:p>
        </w:tc>
        <w:tc>
          <w:tcPr>
            <w:tcW w:w="5466" w:type="dxa"/>
            <w:noWrap w:val="0"/>
            <w:vAlign w:val="top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语速适中，可根据文本内容进行一定程度的调整变化。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pStyle w:val="2"/>
              <w:spacing w:line="0" w:lineRule="atLeas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0-1分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91" w:type="dxa"/>
            <w:noWrap w:val="0"/>
            <w:vAlign w:val="top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停顿与重音</w:t>
            </w:r>
          </w:p>
        </w:tc>
        <w:tc>
          <w:tcPr>
            <w:tcW w:w="5466" w:type="dxa"/>
            <w:noWrap w:val="0"/>
            <w:vAlign w:val="top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停连位置准确，方式恰当；准确使用重音表达语句内容。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pStyle w:val="2"/>
              <w:spacing w:line="0" w:lineRule="atLeas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0-1分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91" w:type="dxa"/>
            <w:noWrap w:val="0"/>
            <w:vAlign w:val="top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语音语调</w:t>
            </w:r>
          </w:p>
        </w:tc>
        <w:tc>
          <w:tcPr>
            <w:tcW w:w="5466" w:type="dxa"/>
            <w:noWrap w:val="0"/>
            <w:vAlign w:val="top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灵活运用语音语调表达文本情感变化，朗诵富有感染力。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pStyle w:val="2"/>
              <w:spacing w:line="0" w:lineRule="atLeas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0-1分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37" w:type="dxa"/>
            <w:gridSpan w:val="3"/>
            <w:noWrap w:val="0"/>
            <w:vAlign w:val="top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三、台风与形象（2分）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91" w:type="dxa"/>
            <w:noWrap w:val="0"/>
            <w:vAlign w:val="top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仪态与表情</w:t>
            </w:r>
          </w:p>
        </w:tc>
        <w:tc>
          <w:tcPr>
            <w:tcW w:w="5466" w:type="dxa"/>
            <w:noWrap w:val="0"/>
            <w:vAlign w:val="top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站坐姿端正得体，手势自然，面部表情恰当，与内容协调。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pStyle w:val="2"/>
              <w:spacing w:line="0" w:lineRule="atLeas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0-1分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91" w:type="dxa"/>
            <w:noWrap w:val="0"/>
            <w:vAlign w:val="top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互动能力</w:t>
            </w:r>
          </w:p>
        </w:tc>
        <w:tc>
          <w:tcPr>
            <w:tcW w:w="5466" w:type="dxa"/>
            <w:noWrap w:val="0"/>
            <w:vAlign w:val="top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与观众有良好的互动，能够吸引观众的注意力。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pStyle w:val="2"/>
              <w:spacing w:line="0" w:lineRule="atLeas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0-1分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737" w:type="dxa"/>
            <w:gridSpan w:val="3"/>
            <w:noWrap w:val="0"/>
            <w:vAlign w:val="top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四、创意与特色（1分）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91" w:type="dxa"/>
            <w:noWrap w:val="0"/>
            <w:vAlign w:val="top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创新性</w:t>
            </w:r>
          </w:p>
        </w:tc>
        <w:tc>
          <w:tcPr>
            <w:tcW w:w="5466" w:type="dxa"/>
            <w:noWrap w:val="0"/>
            <w:vAlign w:val="top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表演形式富有创意。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pStyle w:val="2"/>
              <w:spacing w:line="0" w:lineRule="atLeas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0-0.5分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91" w:type="dxa"/>
            <w:noWrap w:val="0"/>
            <w:vAlign w:val="top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特色展示</w:t>
            </w:r>
          </w:p>
        </w:tc>
        <w:tc>
          <w:tcPr>
            <w:tcW w:w="5466" w:type="dxa"/>
            <w:noWrap w:val="0"/>
            <w:vAlign w:val="top"/>
          </w:tcPr>
          <w:p>
            <w:pPr>
              <w:pStyle w:val="2"/>
              <w:spacing w:line="0" w:lineRule="atLeas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展现出表演者的特色，使作品更具个性和辨识度。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pStyle w:val="2"/>
              <w:spacing w:line="0" w:lineRule="atLeas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0-0.5分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57" w:type="dxa"/>
            <w:gridSpan w:val="2"/>
            <w:noWrap w:val="0"/>
            <w:vAlign w:val="top"/>
          </w:tcPr>
          <w:p>
            <w:pPr>
              <w:pStyle w:val="2"/>
              <w:spacing w:line="0" w:lineRule="atLeas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总分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pStyle w:val="2"/>
              <w:spacing w:line="0" w:lineRule="atLeas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10分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F61F0"/>
    <w:multiLevelType w:val="singleLevel"/>
    <w:tmpl w:val="55AF61F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N2RmOTYzNDM0ZTI3NzMzYWQ1NjEzYWE2ZDlhMGQifQ=="/>
  </w:docVars>
  <w:rsids>
    <w:rsidRoot w:val="00000000"/>
    <w:rsid w:val="00C05DEA"/>
    <w:rsid w:val="022D7723"/>
    <w:rsid w:val="02581525"/>
    <w:rsid w:val="02A73B69"/>
    <w:rsid w:val="04A610B0"/>
    <w:rsid w:val="056858EB"/>
    <w:rsid w:val="058D3B09"/>
    <w:rsid w:val="05C95B04"/>
    <w:rsid w:val="065110EC"/>
    <w:rsid w:val="07C83D68"/>
    <w:rsid w:val="08FF54D2"/>
    <w:rsid w:val="0A482EEB"/>
    <w:rsid w:val="0D5C5D7C"/>
    <w:rsid w:val="0DCC3F98"/>
    <w:rsid w:val="0DE201D3"/>
    <w:rsid w:val="0DE815D0"/>
    <w:rsid w:val="10664CAB"/>
    <w:rsid w:val="1318558A"/>
    <w:rsid w:val="137E1789"/>
    <w:rsid w:val="13CB5FFB"/>
    <w:rsid w:val="16E16597"/>
    <w:rsid w:val="177D3630"/>
    <w:rsid w:val="17E91348"/>
    <w:rsid w:val="1A3F2F9F"/>
    <w:rsid w:val="1BD96DDB"/>
    <w:rsid w:val="208332B2"/>
    <w:rsid w:val="22BB5089"/>
    <w:rsid w:val="249936A1"/>
    <w:rsid w:val="24BC67F1"/>
    <w:rsid w:val="24CC3B86"/>
    <w:rsid w:val="26764BAF"/>
    <w:rsid w:val="26CB5833"/>
    <w:rsid w:val="26E75774"/>
    <w:rsid w:val="28D63235"/>
    <w:rsid w:val="29E277A3"/>
    <w:rsid w:val="2A800BF4"/>
    <w:rsid w:val="2D1A688D"/>
    <w:rsid w:val="2D1B430E"/>
    <w:rsid w:val="2F2A406E"/>
    <w:rsid w:val="308E5703"/>
    <w:rsid w:val="30CA113E"/>
    <w:rsid w:val="310A28B9"/>
    <w:rsid w:val="31AB668C"/>
    <w:rsid w:val="34586FDF"/>
    <w:rsid w:val="36063A32"/>
    <w:rsid w:val="37DE5837"/>
    <w:rsid w:val="388614C8"/>
    <w:rsid w:val="399D5494"/>
    <w:rsid w:val="3A7C2A0D"/>
    <w:rsid w:val="3B5F4174"/>
    <w:rsid w:val="3CA37012"/>
    <w:rsid w:val="3FB37991"/>
    <w:rsid w:val="3FD5434F"/>
    <w:rsid w:val="402C5010"/>
    <w:rsid w:val="408469E4"/>
    <w:rsid w:val="40D35A5D"/>
    <w:rsid w:val="44972B79"/>
    <w:rsid w:val="450F48DA"/>
    <w:rsid w:val="462F1A6E"/>
    <w:rsid w:val="46C05E2A"/>
    <w:rsid w:val="47134122"/>
    <w:rsid w:val="48A25A6E"/>
    <w:rsid w:val="498D72D3"/>
    <w:rsid w:val="4D4C77B8"/>
    <w:rsid w:val="503E2F33"/>
    <w:rsid w:val="50E006B5"/>
    <w:rsid w:val="528374C6"/>
    <w:rsid w:val="54625C01"/>
    <w:rsid w:val="55FB150F"/>
    <w:rsid w:val="56E26F1A"/>
    <w:rsid w:val="58A423FE"/>
    <w:rsid w:val="5A8C0A54"/>
    <w:rsid w:val="5B867F38"/>
    <w:rsid w:val="5CE72FF7"/>
    <w:rsid w:val="60A80892"/>
    <w:rsid w:val="629D3E27"/>
    <w:rsid w:val="64540DA3"/>
    <w:rsid w:val="66480DDF"/>
    <w:rsid w:val="670964B1"/>
    <w:rsid w:val="675632E9"/>
    <w:rsid w:val="6C921129"/>
    <w:rsid w:val="6DB74B0F"/>
    <w:rsid w:val="6E004F03"/>
    <w:rsid w:val="6E460EFB"/>
    <w:rsid w:val="6EB8307B"/>
    <w:rsid w:val="745942EE"/>
    <w:rsid w:val="7A8D418E"/>
    <w:rsid w:val="7AFF705B"/>
    <w:rsid w:val="7C23393A"/>
    <w:rsid w:val="7C456D1B"/>
    <w:rsid w:val="7DBD7E58"/>
    <w:rsid w:val="7F364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jc w:val="left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2023-03-17T07:00:00Z</dcterms:created>
  <dc:creator>Administrator</dc:creator>
  <cp:lastModifiedBy>积雪</cp:lastModifiedBy>
  <cp:lastPrinted>2024-05-13T07:50:00Z</cp:lastPrinted>
  <dcterms:modified xsi:type="dcterms:W3CDTF">2024-05-23T08:53:56Z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2C83DDABD20C456A84735DA3DB445FB7_13</vt:lpwstr>
  </property>
</Properties>
</file>